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700F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0F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京财教育指【2021】2362号2022年中央支出学前教育发展资金-早教基地经费</w:t>
            </w:r>
          </w:p>
        </w:tc>
      </w:tr>
      <w:tr w:rsidR="002700FB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2700FB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380FCC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2700FB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0FB" w:rsidRPr="003C7CAD" w:rsidRDefault="00380FCC" w:rsidP="002700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64019292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02E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C959BA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BA" w:rsidRPr="00502E1A" w:rsidRDefault="00C959BA" w:rsidP="00502E1A">
            <w:pPr>
              <w:pStyle w:val="a7"/>
              <w:spacing w:line="240" w:lineRule="exact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502E1A">
              <w:rPr>
                <w:rFonts w:ascii="宋体" w:hAnsi="宋体" w:hint="eastAsia"/>
                <w:sz w:val="18"/>
                <w:szCs w:val="18"/>
              </w:rPr>
              <w:t>加强与社区的家园共育是推动学前教育的重要举措、符合国家对于学前教育的期待，这样的方式可以推动社区散居儿童的教育进程，支持更多幼儿获得发展，实现更多家庭的和谐。</w:t>
            </w:r>
          </w:p>
          <w:p w:rsidR="00FF566A" w:rsidRPr="00502E1A" w:rsidRDefault="00FF566A" w:rsidP="00502E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9BA" w:rsidRPr="00502E1A" w:rsidRDefault="00C959BA" w:rsidP="00502E1A">
            <w:pPr>
              <w:spacing w:line="240" w:lineRule="exact"/>
              <w:rPr>
                <w:rFonts w:asciiTheme="minorEastAsia" w:hAnsiTheme="minorEastAsia" w:cs="仿宋"/>
                <w:sz w:val="18"/>
                <w:szCs w:val="18"/>
              </w:rPr>
            </w:pPr>
            <w:r w:rsidRPr="00502E1A">
              <w:rPr>
                <w:rFonts w:asciiTheme="minorEastAsia" w:hAnsiTheme="minorEastAsia" w:cs="仿宋" w:hint="eastAsia"/>
                <w:sz w:val="18"/>
                <w:szCs w:val="18"/>
              </w:rPr>
              <w:t>本年度开展了一系列幼小衔接相关活动和相关低结构材料的购买。支持孩子们玩自己的游戏，做幼儿园的小主人，做真正的自己。</w:t>
            </w:r>
          </w:p>
          <w:p w:rsidR="00FF566A" w:rsidRPr="00502E1A" w:rsidRDefault="00FF566A" w:rsidP="00C959BA">
            <w:pPr>
              <w:widowControl/>
              <w:spacing w:line="240" w:lineRule="exac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266B8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266B8D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266B8D" w:rsidRPr="00266B8D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支持社区早教活动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C959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66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促幼儿全面发展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66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266B8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266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月底之前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66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全年资金5万元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6006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6006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266B8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266B8D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266B8D" w:rsidRPr="00266B8D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支持家庭获得科学育儿理念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959BA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959BA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C959BA" w:rsidRPr="00C959BA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家庭育儿产生持续影响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66B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700F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59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8C3" w:rsidRDefault="00CC28C3" w:rsidP="00FF566A">
      <w:r>
        <w:separator/>
      </w:r>
    </w:p>
  </w:endnote>
  <w:endnote w:type="continuationSeparator" w:id="0">
    <w:p w:rsidR="00CC28C3" w:rsidRDefault="00CC28C3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8C3" w:rsidRDefault="00CC28C3" w:rsidP="00FF566A">
      <w:r>
        <w:separator/>
      </w:r>
    </w:p>
  </w:footnote>
  <w:footnote w:type="continuationSeparator" w:id="0">
    <w:p w:rsidR="00CC28C3" w:rsidRDefault="00CC28C3" w:rsidP="00FF5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FBABE"/>
    <w:multiLevelType w:val="singleLevel"/>
    <w:tmpl w:val="A14FBABE"/>
    <w:lvl w:ilvl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297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6B8D"/>
    <w:rsid w:val="002674EF"/>
    <w:rsid w:val="00267551"/>
    <w:rsid w:val="0026770A"/>
    <w:rsid w:val="00270071"/>
    <w:rsid w:val="002700FB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3D2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0FCC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40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2E1A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061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9B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C3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73D72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ody Text Indent"/>
    <w:basedOn w:val="a"/>
    <w:link w:val="a8"/>
    <w:rsid w:val="00C959BA"/>
    <w:pPr>
      <w:ind w:firstLineChars="179" w:firstLine="501"/>
    </w:pPr>
    <w:rPr>
      <w:rFonts w:ascii="Times New Roman" w:eastAsia="宋体" w:hAnsi="Times New Roman" w:cs="Times New Roman"/>
      <w:sz w:val="28"/>
      <w:szCs w:val="24"/>
    </w:rPr>
  </w:style>
  <w:style w:type="character" w:customStyle="1" w:styleId="a8">
    <w:name w:val="正文文本缩进 字符"/>
    <w:basedOn w:val="a0"/>
    <w:link w:val="a7"/>
    <w:rsid w:val="00C959BA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12</cp:revision>
  <dcterms:created xsi:type="dcterms:W3CDTF">2023-03-01T08:22:00Z</dcterms:created>
  <dcterms:modified xsi:type="dcterms:W3CDTF">2023-03-22T08:01:00Z</dcterms:modified>
</cp:coreProperties>
</file>